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F" w:rsidRPr="00D209EF" w:rsidRDefault="00A410BF" w:rsidP="004901FC">
      <w:pPr>
        <w:pStyle w:val="Subttulo"/>
        <w:rPr>
          <w:b/>
        </w:rPr>
      </w:pPr>
      <w:r w:rsidRPr="00D209EF">
        <w:rPr>
          <w:b/>
        </w:rPr>
        <w:t>El PRC muestra su desacuerdo con la forma de pago a MARE de la deuda de residuos</w:t>
      </w:r>
    </w:p>
    <w:p w:rsidR="00A410BF" w:rsidRPr="00D209EF" w:rsidRDefault="00A410BF" w:rsidP="00A410BF">
      <w:pPr>
        <w:tabs>
          <w:tab w:val="left" w:pos="2529"/>
        </w:tabs>
        <w:jc w:val="center"/>
        <w:rPr>
          <w:b/>
          <w:i/>
          <w:sz w:val="24"/>
          <w:szCs w:val="24"/>
        </w:rPr>
      </w:pPr>
      <w:r w:rsidRPr="00D209EF">
        <w:rPr>
          <w:b/>
          <w:i/>
          <w:sz w:val="24"/>
          <w:szCs w:val="24"/>
        </w:rPr>
        <w:t xml:space="preserve">Denuncia que supone un aumento considerable en el pago de </w:t>
      </w:r>
      <w:r w:rsidR="00D209EF" w:rsidRPr="00D209EF">
        <w:rPr>
          <w:b/>
          <w:i/>
          <w:sz w:val="24"/>
          <w:szCs w:val="24"/>
        </w:rPr>
        <w:t xml:space="preserve">los </w:t>
      </w:r>
      <w:r w:rsidRPr="00D209EF">
        <w:rPr>
          <w:b/>
          <w:i/>
          <w:sz w:val="24"/>
          <w:szCs w:val="24"/>
        </w:rPr>
        <w:t xml:space="preserve">vecinos y </w:t>
      </w:r>
      <w:r w:rsidR="00D209EF" w:rsidRPr="00D209EF">
        <w:rPr>
          <w:b/>
          <w:i/>
          <w:sz w:val="24"/>
          <w:szCs w:val="24"/>
        </w:rPr>
        <w:t xml:space="preserve">el </w:t>
      </w:r>
      <w:r w:rsidRPr="00D209EF">
        <w:rPr>
          <w:b/>
          <w:i/>
          <w:sz w:val="24"/>
          <w:szCs w:val="24"/>
        </w:rPr>
        <w:t xml:space="preserve">Ayuntamiento </w:t>
      </w:r>
    </w:p>
    <w:p w:rsidR="00A410BF" w:rsidRDefault="00A410BF" w:rsidP="00A410BF">
      <w:pPr>
        <w:tabs>
          <w:tab w:val="left" w:pos="2529"/>
        </w:tabs>
        <w:jc w:val="both"/>
      </w:pPr>
    </w:p>
    <w:p w:rsidR="00A410BF" w:rsidRDefault="00A410BF" w:rsidP="00A410BF">
      <w:pPr>
        <w:tabs>
          <w:tab w:val="left" w:pos="2529"/>
        </w:tabs>
        <w:jc w:val="both"/>
      </w:pPr>
      <w:r>
        <w:t xml:space="preserve">El portavoz del Grupo Municipal Regionalista, Luis Ignacio Argumosa, preguntó en el último pleno las razones de que al Ayuntamiento de Los Corrales de Buelna se le perdonara una cantidad menor que a otros municipios en la deuda a MARE, un 50%, y se le diera un plazo menor que a otros para pagar el resto de deuda, 3 años. </w:t>
      </w:r>
      <w:r w:rsidRPr="003C7A1A">
        <w:rPr>
          <w:b/>
        </w:rPr>
        <w:t xml:space="preserve">“Y es que a otros ayuntamientos se les perdona una cantidad mayor </w:t>
      </w:r>
      <w:r>
        <w:rPr>
          <w:b/>
        </w:rPr>
        <w:t>-</w:t>
      </w:r>
      <w:r w:rsidRPr="003C7A1A">
        <w:t>afirmó el concejal regionalista</w:t>
      </w:r>
      <w:r>
        <w:t xml:space="preserve">-, </w:t>
      </w:r>
      <w:r w:rsidRPr="003C7A1A">
        <w:rPr>
          <w:b/>
        </w:rPr>
        <w:t>un 67% en el caso de Santander e incluso un 82% a Cabezón de la Sal</w:t>
      </w:r>
      <w:r>
        <w:rPr>
          <w:b/>
        </w:rPr>
        <w:t>,</w:t>
      </w:r>
      <w:r w:rsidRPr="003C7A1A">
        <w:rPr>
          <w:b/>
        </w:rPr>
        <w:t xml:space="preserve"> y tienen hasta 10 años para</w:t>
      </w:r>
      <w:r>
        <w:rPr>
          <w:b/>
        </w:rPr>
        <w:t xml:space="preserve"> pagar</w:t>
      </w:r>
      <w:r w:rsidRPr="003C7A1A">
        <w:rPr>
          <w:b/>
        </w:rPr>
        <w:t>. Nos parec</w:t>
      </w:r>
      <w:r>
        <w:rPr>
          <w:b/>
        </w:rPr>
        <w:t>e</w:t>
      </w:r>
      <w:r w:rsidRPr="003C7A1A">
        <w:rPr>
          <w:b/>
        </w:rPr>
        <w:t xml:space="preserve"> un trato discriminatorio e injusto para nuestro municipio”</w:t>
      </w:r>
      <w:r>
        <w:t>.</w:t>
      </w:r>
    </w:p>
    <w:p w:rsidR="00A410BF" w:rsidRDefault="00A410BF" w:rsidP="00A410BF">
      <w:pPr>
        <w:tabs>
          <w:tab w:val="left" w:pos="2529"/>
        </w:tabs>
        <w:jc w:val="both"/>
      </w:pPr>
    </w:p>
    <w:p w:rsidR="00A410BF" w:rsidRDefault="00A410BF" w:rsidP="00A410BF">
      <w:pPr>
        <w:tabs>
          <w:tab w:val="left" w:pos="2529"/>
        </w:tabs>
        <w:jc w:val="both"/>
      </w:pPr>
      <w:r>
        <w:t>El portavoz del PRC afirmó</w:t>
      </w:r>
      <w:r w:rsidR="00D209EF">
        <w:t xml:space="preserve"> </w:t>
      </w:r>
      <w:r>
        <w:t xml:space="preserve">que el pago de la deuda en 3 años lo había solicitado el propio Equipo de Gobierno municipal para pagarla cuanto antes. </w:t>
      </w:r>
      <w:r w:rsidRPr="003C7A1A">
        <w:rPr>
          <w:b/>
        </w:rPr>
        <w:t>“Evidentemente, el gobierno municipal  puede decidir cómo pagar esta deuda</w:t>
      </w:r>
      <w:r w:rsidRPr="00FA54E1">
        <w:t xml:space="preserve"> </w:t>
      </w:r>
      <w:r>
        <w:t>–dijo Ignacio Argumosa-,</w:t>
      </w:r>
      <w:r w:rsidRPr="003C7A1A">
        <w:rPr>
          <w:b/>
        </w:rPr>
        <w:t xml:space="preserve"> pero pudiendo </w:t>
      </w:r>
      <w:r>
        <w:rPr>
          <w:b/>
        </w:rPr>
        <w:t xml:space="preserve">hacerlo </w:t>
      </w:r>
      <w:r w:rsidRPr="003C7A1A">
        <w:rPr>
          <w:b/>
        </w:rPr>
        <w:t>en 10 años, lo que supondría</w:t>
      </w:r>
      <w:r w:rsidR="00CE0B63">
        <w:rPr>
          <w:b/>
        </w:rPr>
        <w:t xml:space="preserve"> abonar</w:t>
      </w:r>
      <w:r>
        <w:rPr>
          <w:b/>
        </w:rPr>
        <w:t xml:space="preserve"> solo</w:t>
      </w:r>
      <w:r w:rsidRPr="003C7A1A">
        <w:rPr>
          <w:b/>
        </w:rPr>
        <w:t xml:space="preserve"> 10.000 euros anuales, el Ayun</w:t>
      </w:r>
      <w:r>
        <w:rPr>
          <w:b/>
        </w:rPr>
        <w:t xml:space="preserve">tamiento va a pagar 34.000. </w:t>
      </w:r>
      <w:r w:rsidRPr="003C7A1A">
        <w:rPr>
          <w:b/>
        </w:rPr>
        <w:t xml:space="preserve">Parece que nos sobrara el dinero </w:t>
      </w:r>
      <w:r>
        <w:rPr>
          <w:b/>
        </w:rPr>
        <w:t xml:space="preserve">puesto </w:t>
      </w:r>
      <w:r w:rsidRPr="003C7A1A">
        <w:rPr>
          <w:b/>
        </w:rPr>
        <w:t>que la alcaldesa renuncia a tener 24.000 euros más al año durante estos próximos t</w:t>
      </w:r>
      <w:r>
        <w:rPr>
          <w:b/>
        </w:rPr>
        <w:t>res ejercicios</w:t>
      </w:r>
      <w:r w:rsidR="00311256">
        <w:rPr>
          <w:b/>
        </w:rPr>
        <w:t>,</w:t>
      </w:r>
      <w:r w:rsidR="00CE0B63">
        <w:rPr>
          <w:b/>
        </w:rPr>
        <w:t xml:space="preserve"> </w:t>
      </w:r>
      <w:r w:rsidR="001B6CC5">
        <w:rPr>
          <w:b/>
        </w:rPr>
        <w:t xml:space="preserve">dinero </w:t>
      </w:r>
      <w:r w:rsidR="00311256">
        <w:rPr>
          <w:b/>
        </w:rPr>
        <w:t>que se podría usar</w:t>
      </w:r>
      <w:r w:rsidR="00CE0B63">
        <w:rPr>
          <w:b/>
        </w:rPr>
        <w:t xml:space="preserve"> en obras o actividades</w:t>
      </w:r>
      <w:r w:rsidR="001B6CC5">
        <w:rPr>
          <w:b/>
        </w:rPr>
        <w:t xml:space="preserve"> municipales</w:t>
      </w:r>
      <w:r>
        <w:rPr>
          <w:b/>
        </w:rPr>
        <w:t>.</w:t>
      </w:r>
      <w:r w:rsidRPr="003C7A1A">
        <w:rPr>
          <w:b/>
        </w:rPr>
        <w:t xml:space="preserve"> </w:t>
      </w:r>
      <w:r>
        <w:rPr>
          <w:b/>
        </w:rPr>
        <w:t>N</w:t>
      </w:r>
      <w:r w:rsidRPr="003C7A1A">
        <w:rPr>
          <w:b/>
        </w:rPr>
        <w:t>os parece una elección, cuando menos, discutible</w:t>
      </w:r>
      <w:r>
        <w:rPr>
          <w:b/>
        </w:rPr>
        <w:t>. Esperemos que después no quieran recortar de otras partidas, porque entonces nos acordaremos de esta decisión</w:t>
      </w:r>
      <w:r>
        <w:t>”.</w:t>
      </w:r>
    </w:p>
    <w:p w:rsidR="00A410BF" w:rsidRDefault="00A410BF" w:rsidP="00A410BF">
      <w:pPr>
        <w:tabs>
          <w:tab w:val="left" w:pos="2529"/>
        </w:tabs>
        <w:jc w:val="both"/>
      </w:pPr>
    </w:p>
    <w:p w:rsidR="00A410BF" w:rsidRPr="00AD13A1" w:rsidRDefault="001B6CC5" w:rsidP="00A410BF">
      <w:pPr>
        <w:tabs>
          <w:tab w:val="left" w:pos="2529"/>
        </w:tabs>
        <w:jc w:val="both"/>
        <w:rPr>
          <w:b/>
        </w:rPr>
      </w:pPr>
      <w:r>
        <w:t xml:space="preserve">A continuación, </w:t>
      </w:r>
      <w:r w:rsidR="00A410BF">
        <w:t xml:space="preserve">Ignacio Argumosa expresó su asombro </w:t>
      </w:r>
      <w:r>
        <w:t>con</w:t>
      </w:r>
      <w:r w:rsidR="003C0F0C">
        <w:t xml:space="preserve"> la respuesta de la alcaldesa sobre</w:t>
      </w:r>
      <w:r w:rsidR="00A410BF">
        <w:t xml:space="preserve"> que</w:t>
      </w:r>
      <w:r w:rsidR="00CE0B63">
        <w:t xml:space="preserve"> MARE dejara prescribir la deuda hasta perder su derecho de cobro</w:t>
      </w:r>
      <w:r w:rsidR="00A410BF">
        <w:t>.</w:t>
      </w:r>
      <w:r w:rsidR="00A410BF" w:rsidRPr="00AD13A1">
        <w:t xml:space="preserve"> </w:t>
      </w:r>
      <w:r w:rsidR="00A410BF" w:rsidRPr="00CE0B63">
        <w:rPr>
          <w:b/>
        </w:rPr>
        <w:t>“</w:t>
      </w:r>
      <w:r w:rsidR="00311256">
        <w:rPr>
          <w:b/>
        </w:rPr>
        <w:t>Según parece, e</w:t>
      </w:r>
      <w:r w:rsidR="00CE0B63" w:rsidRPr="00CE0B63">
        <w:rPr>
          <w:b/>
        </w:rPr>
        <w:t>l a</w:t>
      </w:r>
      <w:r w:rsidR="00CE0B63" w:rsidRPr="00CE0B63">
        <w:rPr>
          <w:b/>
        </w:rPr>
        <w:t>yuntamiento pag</w:t>
      </w:r>
      <w:r w:rsidR="00CE0B63">
        <w:rPr>
          <w:b/>
        </w:rPr>
        <w:t>a</w:t>
      </w:r>
      <w:r w:rsidR="00CE0B63" w:rsidRPr="00CE0B63">
        <w:rPr>
          <w:b/>
        </w:rPr>
        <w:t xml:space="preserve"> solamente</w:t>
      </w:r>
      <w:r w:rsidR="00CE0B63" w:rsidRPr="00CE0B63">
        <w:rPr>
          <w:b/>
        </w:rPr>
        <w:t xml:space="preserve"> el 50% porque MARE no ha reclamado la </w:t>
      </w:r>
      <w:r w:rsidR="00CE0B63">
        <w:rPr>
          <w:b/>
        </w:rPr>
        <w:t xml:space="preserve">otra </w:t>
      </w:r>
      <w:r w:rsidR="00CE0B63" w:rsidRPr="00CE0B63">
        <w:rPr>
          <w:b/>
        </w:rPr>
        <w:t>mitad de la deuda y a día de hoy ya no puede hacerlo. Deb</w:t>
      </w:r>
      <w:r w:rsidR="003C0F0C">
        <w:rPr>
          <w:b/>
        </w:rPr>
        <w:t>ía</w:t>
      </w:r>
      <w:r w:rsidR="00CE0B63" w:rsidRPr="00CE0B63">
        <w:rPr>
          <w:b/>
        </w:rPr>
        <w:t xml:space="preserve">mos 200.000 euros a MARE y se le olvida reclamarnos 100.000. Y a un montón de ayuntamientos </w:t>
      </w:r>
      <w:r w:rsidR="003C0F0C">
        <w:rPr>
          <w:b/>
        </w:rPr>
        <w:t xml:space="preserve">más, </w:t>
      </w:r>
      <w:r w:rsidR="00CE0B63" w:rsidRPr="00CE0B63">
        <w:rPr>
          <w:b/>
        </w:rPr>
        <w:t>hasta perder del orden de los 10 millones de euros</w:t>
      </w:r>
      <w:r w:rsidR="00CE0B63">
        <w:rPr>
          <w:b/>
        </w:rPr>
        <w:t xml:space="preserve">. </w:t>
      </w:r>
      <w:r w:rsidR="003C0F0C">
        <w:rPr>
          <w:b/>
        </w:rPr>
        <w:t>¿A qué empresa le ocurre algo así? Y además e</w:t>
      </w:r>
      <w:r w:rsidR="00A410BF" w:rsidRPr="00AD13A1">
        <w:rPr>
          <w:b/>
        </w:rPr>
        <w:t xml:space="preserve">s la misma </w:t>
      </w:r>
      <w:r w:rsidR="00A410BF">
        <w:rPr>
          <w:b/>
        </w:rPr>
        <w:t xml:space="preserve">empresa </w:t>
      </w:r>
      <w:r w:rsidR="00A410BF" w:rsidRPr="00AD13A1">
        <w:rPr>
          <w:b/>
        </w:rPr>
        <w:t>que realiza un ERE y hecha a sus trabajadores</w:t>
      </w:r>
      <w:r w:rsidR="00A410BF">
        <w:rPr>
          <w:b/>
        </w:rPr>
        <w:t xml:space="preserve"> porque no puede pagarlos</w:t>
      </w:r>
      <w:r w:rsidR="00A410BF" w:rsidRPr="00AD13A1">
        <w:rPr>
          <w:b/>
        </w:rPr>
        <w:t xml:space="preserve">. </w:t>
      </w:r>
      <w:r w:rsidR="00A410BF">
        <w:rPr>
          <w:b/>
        </w:rPr>
        <w:t>Aquí hay algo extraño que no acabamos de comprender</w:t>
      </w:r>
      <w:r w:rsidR="00A410BF" w:rsidRPr="00AD13A1">
        <w:rPr>
          <w:b/>
        </w:rPr>
        <w:t>”.</w:t>
      </w:r>
    </w:p>
    <w:p w:rsidR="00A410BF" w:rsidRDefault="00A410BF" w:rsidP="00A410BF">
      <w:pPr>
        <w:tabs>
          <w:tab w:val="left" w:pos="2529"/>
        </w:tabs>
        <w:jc w:val="both"/>
      </w:pPr>
    </w:p>
    <w:p w:rsidR="00E910D8" w:rsidRDefault="00CE0B63" w:rsidP="00A410BF">
      <w:pPr>
        <w:tabs>
          <w:tab w:val="left" w:pos="2529"/>
        </w:tabs>
        <w:jc w:val="both"/>
        <w:rPr>
          <w:b/>
        </w:rPr>
      </w:pPr>
      <w:r>
        <w:t>Afirmó que</w:t>
      </w:r>
      <w:r w:rsidR="001B6CC5">
        <w:t>, con todo, lo más grave es que</w:t>
      </w:r>
      <w:r w:rsidR="003C0F0C">
        <w:t xml:space="preserve"> </w:t>
      </w:r>
      <w:r w:rsidR="003C0F0C" w:rsidRPr="003C0F0C">
        <w:rPr>
          <w:b/>
        </w:rPr>
        <w:t>“este enredo</w:t>
      </w:r>
      <w:r w:rsidR="001B6CC5">
        <w:rPr>
          <w:b/>
        </w:rPr>
        <w:t xml:space="preserve"> no nos sale gratis. </w:t>
      </w:r>
      <w:r w:rsidR="003C0F0C">
        <w:rPr>
          <w:b/>
        </w:rPr>
        <w:t>Porque l</w:t>
      </w:r>
      <w:r w:rsidR="003C0F0C" w:rsidRPr="003C0F0C">
        <w:rPr>
          <w:b/>
        </w:rPr>
        <w:t>o</w:t>
      </w:r>
      <w:r w:rsidR="003C0F0C" w:rsidRPr="00FA54E1">
        <w:rPr>
          <w:b/>
        </w:rPr>
        <w:t xml:space="preserve"> que MARE pierde y el Ayuntamiento</w:t>
      </w:r>
      <w:r w:rsidR="003C0F0C">
        <w:rPr>
          <w:b/>
        </w:rPr>
        <w:t xml:space="preserve"> supuestamente</w:t>
      </w:r>
      <w:r w:rsidR="003C0F0C" w:rsidRPr="00FA54E1">
        <w:rPr>
          <w:b/>
        </w:rPr>
        <w:t xml:space="preserve"> se ahorra, en realidad nos lo cobran a todos los vecinos</w:t>
      </w:r>
      <w:r w:rsidR="001B6CC5">
        <w:rPr>
          <w:b/>
        </w:rPr>
        <w:t>, ya que</w:t>
      </w:r>
      <w:r w:rsidR="00A410BF">
        <w:t xml:space="preserve"> </w:t>
      </w:r>
      <w:r w:rsidR="00A410BF" w:rsidRPr="001B6CC5">
        <w:rPr>
          <w:b/>
        </w:rPr>
        <w:t xml:space="preserve">se </w:t>
      </w:r>
      <w:r w:rsidR="003C0F0C" w:rsidRPr="001B6CC5">
        <w:rPr>
          <w:b/>
        </w:rPr>
        <w:t xml:space="preserve">ha </w:t>
      </w:r>
      <w:r w:rsidR="00A410BF" w:rsidRPr="001B6CC5">
        <w:rPr>
          <w:b/>
        </w:rPr>
        <w:t>subi</w:t>
      </w:r>
      <w:r w:rsidR="003C0F0C" w:rsidRPr="001B6CC5">
        <w:rPr>
          <w:b/>
        </w:rPr>
        <w:t>do</w:t>
      </w:r>
      <w:r w:rsidR="00A410BF" w:rsidRPr="001B6CC5">
        <w:rPr>
          <w:b/>
        </w:rPr>
        <w:t xml:space="preserve"> un 33% el canon de saneamiento para aumentar la recaudación</w:t>
      </w:r>
      <w:r w:rsidR="001B6CC5">
        <w:rPr>
          <w:b/>
        </w:rPr>
        <w:t xml:space="preserve"> –</w:t>
      </w:r>
      <w:r w:rsidR="001B6CC5" w:rsidRPr="001B6CC5">
        <w:t>a</w:t>
      </w:r>
      <w:r w:rsidR="001B6CC5">
        <w:t>seguró</w:t>
      </w:r>
      <w:r w:rsidR="001B6CC5" w:rsidRPr="001B6CC5">
        <w:t xml:space="preserve"> el edil regionalista</w:t>
      </w:r>
      <w:r w:rsidR="001B6CC5">
        <w:rPr>
          <w:b/>
        </w:rPr>
        <w:t xml:space="preserve">-. </w:t>
      </w:r>
      <w:r w:rsidR="00A410BF" w:rsidRPr="00B83AD9">
        <w:rPr>
          <w:b/>
        </w:rPr>
        <w:t xml:space="preserve">Y encima lo pagamos dos veces ¿O va a devolver la señora alcaldesa </w:t>
      </w:r>
      <w:r w:rsidR="00E910D8">
        <w:rPr>
          <w:b/>
        </w:rPr>
        <w:t xml:space="preserve">a los vecinos </w:t>
      </w:r>
      <w:r w:rsidR="00A410BF" w:rsidRPr="00B83AD9">
        <w:rPr>
          <w:b/>
        </w:rPr>
        <w:t>ese 50% perdonado</w:t>
      </w:r>
      <w:r w:rsidR="00E910D8">
        <w:rPr>
          <w:b/>
        </w:rPr>
        <w:t xml:space="preserve"> del impuesto de basuras?”</w:t>
      </w:r>
    </w:p>
    <w:p w:rsidR="00E910D8" w:rsidRDefault="00E910D8" w:rsidP="00A410BF">
      <w:pPr>
        <w:tabs>
          <w:tab w:val="left" w:pos="2529"/>
        </w:tabs>
        <w:jc w:val="both"/>
        <w:rPr>
          <w:b/>
        </w:rPr>
      </w:pPr>
    </w:p>
    <w:p w:rsidR="00A410BF" w:rsidRDefault="001B6CC5" w:rsidP="00A410BF">
      <w:pPr>
        <w:tabs>
          <w:tab w:val="left" w:pos="2529"/>
        </w:tabs>
        <w:jc w:val="both"/>
      </w:pPr>
      <w:r>
        <w:t xml:space="preserve">El portavoz del PRC añadió que, por si fuera poco lo anterior, </w:t>
      </w:r>
      <w:r w:rsidR="00A410BF" w:rsidRPr="00E910D8">
        <w:t>se ha anunciado la subida de la tasa de traslado de basuras al vertedero</w:t>
      </w:r>
      <w:r w:rsidR="00E910D8">
        <w:rPr>
          <w:b/>
        </w:rPr>
        <w:t>,</w:t>
      </w:r>
      <w:r w:rsidR="00A410BF" w:rsidRPr="003C7A1A">
        <w:rPr>
          <w:b/>
        </w:rPr>
        <w:t xml:space="preserve"> </w:t>
      </w:r>
      <w:r w:rsidR="00E910D8">
        <w:rPr>
          <w:b/>
        </w:rPr>
        <w:t>“</w:t>
      </w:r>
      <w:r w:rsidR="00A410BF" w:rsidRPr="003C7A1A">
        <w:rPr>
          <w:b/>
        </w:rPr>
        <w:t xml:space="preserve">que le va a costar a Los Corrales de Buelna </w:t>
      </w:r>
      <w:r w:rsidR="00A410BF">
        <w:rPr>
          <w:b/>
        </w:rPr>
        <w:t xml:space="preserve">la friolera de </w:t>
      </w:r>
      <w:r w:rsidR="00A410BF" w:rsidRPr="003C7A1A">
        <w:rPr>
          <w:b/>
        </w:rPr>
        <w:t>80.000 euros este año</w:t>
      </w:r>
      <w:r w:rsidR="00A410BF">
        <w:rPr>
          <w:b/>
        </w:rPr>
        <w:t xml:space="preserve">, una auténtica barbaridad que acabaremos pagándola también entre todos. </w:t>
      </w:r>
      <w:r w:rsidR="00E910D8">
        <w:rPr>
          <w:b/>
        </w:rPr>
        <w:t>Este asunto n</w:t>
      </w:r>
      <w:r w:rsidR="00A410BF">
        <w:rPr>
          <w:b/>
        </w:rPr>
        <w:t>o hay por dónde cogerlo</w:t>
      </w:r>
      <w:r w:rsidR="00A410BF">
        <w:t xml:space="preserve">”. </w:t>
      </w:r>
    </w:p>
    <w:p w:rsidR="00A410BF" w:rsidRDefault="00A410BF" w:rsidP="00A410BF">
      <w:pPr>
        <w:tabs>
          <w:tab w:val="left" w:pos="2529"/>
        </w:tabs>
        <w:jc w:val="both"/>
      </w:pPr>
    </w:p>
    <w:p w:rsidR="00A410BF" w:rsidRDefault="00A410BF" w:rsidP="00A410BF">
      <w:pPr>
        <w:tabs>
          <w:tab w:val="left" w:pos="2529"/>
        </w:tabs>
        <w:jc w:val="both"/>
        <w:rPr>
          <w:b/>
        </w:rPr>
      </w:pPr>
      <w:r>
        <w:t>En resumen, indicó que</w:t>
      </w:r>
      <w:r w:rsidR="00102451">
        <w:t xml:space="preserve"> lo que se nos perdona por un lado se nos cobra por otro, y así</w:t>
      </w:r>
      <w:r w:rsidR="00C578D0">
        <w:t>,</w:t>
      </w:r>
      <w:r>
        <w:t xml:space="preserve"> este año el Ayuntamiento pagará unos 114.000 euros</w:t>
      </w:r>
      <w:r w:rsidR="00E910D8">
        <w:t xml:space="preserve"> gracias a este convenio</w:t>
      </w:r>
      <w:r>
        <w:t xml:space="preserve">. </w:t>
      </w:r>
      <w:r w:rsidRPr="00DC75B8">
        <w:rPr>
          <w:b/>
        </w:rPr>
        <w:t>”E</w:t>
      </w:r>
      <w:r w:rsidRPr="003C7A1A">
        <w:rPr>
          <w:b/>
        </w:rPr>
        <w:t>ste acuerdo</w:t>
      </w:r>
      <w:r>
        <w:rPr>
          <w:b/>
        </w:rPr>
        <w:t xml:space="preserve"> rocambolesco</w:t>
      </w:r>
      <w:r w:rsidR="00C578D0">
        <w:rPr>
          <w:b/>
        </w:rPr>
        <w:t xml:space="preserve"> le supone al A</w:t>
      </w:r>
      <w:r w:rsidRPr="003C7A1A">
        <w:rPr>
          <w:b/>
        </w:rPr>
        <w:t>yuntamiento un pago de 11.000 euros extras</w:t>
      </w:r>
      <w:r>
        <w:rPr>
          <w:b/>
        </w:rPr>
        <w:t xml:space="preserve"> este año</w:t>
      </w:r>
      <w:r w:rsidR="00C578D0">
        <w:rPr>
          <w:b/>
        </w:rPr>
        <w:t xml:space="preserve"> </w:t>
      </w:r>
      <w:r>
        <w:t xml:space="preserve">- afirmó Argumosa-, </w:t>
      </w:r>
      <w:r w:rsidR="00C578D0" w:rsidRPr="00C578D0">
        <w:rPr>
          <w:b/>
        </w:rPr>
        <w:t xml:space="preserve">y </w:t>
      </w:r>
      <w:r w:rsidR="00C578D0" w:rsidRPr="00C578D0">
        <w:rPr>
          <w:b/>
        </w:rPr>
        <w:t>hacer pagar más dinero a los vecinos</w:t>
      </w:r>
      <w:r w:rsidR="00C578D0">
        <w:rPr>
          <w:b/>
        </w:rPr>
        <w:t xml:space="preserve"> por</w:t>
      </w:r>
      <w:r w:rsidRPr="003C7A1A">
        <w:rPr>
          <w:b/>
        </w:rPr>
        <w:t xml:space="preserve"> la subida del 33% del canon de saneamiento. Lo que se ha firmado parece un gran acuerdo, sin duda</w:t>
      </w:r>
      <w:r>
        <w:rPr>
          <w:b/>
        </w:rPr>
        <w:t>, pero no para los corraliegos</w:t>
      </w:r>
      <w:r w:rsidRPr="003C7A1A">
        <w:rPr>
          <w:b/>
        </w:rPr>
        <w:t>”.</w:t>
      </w:r>
      <w:bookmarkStart w:id="0" w:name="_GoBack"/>
      <w:bookmarkEnd w:id="0"/>
    </w:p>
    <w:p w:rsidR="00102451" w:rsidRDefault="00102451" w:rsidP="00A410BF">
      <w:pPr>
        <w:tabs>
          <w:tab w:val="left" w:pos="2529"/>
        </w:tabs>
        <w:jc w:val="both"/>
        <w:rPr>
          <w:b/>
        </w:rPr>
      </w:pPr>
    </w:p>
    <w:p w:rsidR="00A410BF" w:rsidRPr="00102451" w:rsidRDefault="00A410BF" w:rsidP="00102451">
      <w:pPr>
        <w:tabs>
          <w:tab w:val="left" w:pos="2529"/>
        </w:tabs>
        <w:jc w:val="right"/>
        <w:rPr>
          <w:i/>
          <w:sz w:val="20"/>
          <w:szCs w:val="20"/>
        </w:rPr>
      </w:pPr>
      <w:r>
        <w:rPr>
          <w:i/>
          <w:sz w:val="20"/>
          <w:szCs w:val="20"/>
        </w:rPr>
        <w:t xml:space="preserve">Los Corrales de Buelna, </w:t>
      </w:r>
      <w:r w:rsidRPr="00CB758F">
        <w:rPr>
          <w:i/>
          <w:sz w:val="20"/>
          <w:szCs w:val="20"/>
        </w:rPr>
        <w:t xml:space="preserve"> </w:t>
      </w:r>
      <w:r w:rsidR="00102451">
        <w:rPr>
          <w:i/>
          <w:sz w:val="20"/>
          <w:szCs w:val="20"/>
        </w:rPr>
        <w:t>17 de octubre de 2012</w:t>
      </w:r>
    </w:p>
    <w:sectPr w:rsidR="00A410BF" w:rsidRPr="00102451" w:rsidSect="00A410B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89" w:rsidRDefault="00601489" w:rsidP="00102451">
      <w:r>
        <w:separator/>
      </w:r>
    </w:p>
  </w:endnote>
  <w:endnote w:type="continuationSeparator" w:id="0">
    <w:p w:rsidR="00601489" w:rsidRDefault="00601489" w:rsidP="0010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1" w:rsidRDefault="00102451" w:rsidP="00102451">
    <w:pPr>
      <w:pStyle w:val="Piedepgina"/>
      <w:pBdr>
        <w:top w:val="single" w:sz="24" w:space="5" w:color="9BBB59"/>
      </w:pBdr>
      <w:jc w:val="right"/>
      <w:rPr>
        <w:i/>
        <w:iCs/>
        <w:color w:val="8C8C8C"/>
      </w:rPr>
    </w:pPr>
    <w:r w:rsidRPr="008A45B2">
      <w:rPr>
        <w:rFonts w:ascii="Arial Black" w:hAnsi="Arial Black"/>
        <w:i/>
        <w:iCs/>
        <w:color w:val="7F7F7F"/>
        <w:sz w:val="20"/>
        <w:szCs w:val="20"/>
        <w:lang w:eastAsia="es-ES"/>
      </w:rPr>
      <w:t>GRUPO MUNICIPAL REGIONALISTA                                                                                            AYUNTAMIENTO DE LOS CORRALES DE BUELNA</w:t>
    </w:r>
  </w:p>
  <w:p w:rsidR="00102451" w:rsidRDefault="00102451">
    <w:pPr>
      <w:pStyle w:val="Piedepgina"/>
    </w:pPr>
  </w:p>
  <w:p w:rsidR="00102451" w:rsidRDefault="001024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89" w:rsidRDefault="00601489" w:rsidP="00102451">
      <w:r>
        <w:separator/>
      </w:r>
    </w:p>
  </w:footnote>
  <w:footnote w:type="continuationSeparator" w:id="0">
    <w:p w:rsidR="00601489" w:rsidRDefault="00601489" w:rsidP="0010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1" w:rsidRDefault="00102451" w:rsidP="00102451">
    <w:pPr>
      <w:pStyle w:val="Encabezado"/>
      <w:tabs>
        <w:tab w:val="clear" w:pos="8504"/>
      </w:tabs>
      <w:ind w:left="-993" w:right="-994"/>
      <w:jc w:val="cente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logoNUEVO" style="width:71.35pt;height:60.75pt;visibility:visible">
          <v:imagedata r:id="rId1" o:title=""/>
        </v:shape>
      </w:pict>
    </w:r>
    <w:r>
      <w:t xml:space="preserve">                                                                                                                     </w:t>
    </w:r>
    <w:r>
      <w:rPr>
        <w:rFonts w:ascii="Comic Sans MS" w:hAnsi="Comic Sans MS"/>
        <w:b/>
        <w:noProof/>
        <w:color w:val="FF6600"/>
        <w:lang w:val="es-ES_tradnl" w:eastAsia="es-ES_tradnl"/>
      </w:rPr>
      <w:pict>
        <v:shape id="Imagen 1" o:spid="_x0000_i1026" type="#_x0000_t75" alt="Diapositiva1" style="width:73.9pt;height:65.1pt;visibility:visible">
          <v:imagedata r:id="rId2" o:title=""/>
        </v:shape>
      </w:pict>
    </w:r>
  </w:p>
  <w:p w:rsidR="00102451" w:rsidRDefault="00102451">
    <w:pPr>
      <w:pStyle w:val="Encabezado"/>
    </w:pPr>
  </w:p>
  <w:p w:rsidR="00102451" w:rsidRDefault="001024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0BF"/>
    <w:rsid w:val="00102451"/>
    <w:rsid w:val="001B6CC5"/>
    <w:rsid w:val="00311256"/>
    <w:rsid w:val="003C0F0C"/>
    <w:rsid w:val="004901FC"/>
    <w:rsid w:val="00601489"/>
    <w:rsid w:val="00A410BF"/>
    <w:rsid w:val="00C578D0"/>
    <w:rsid w:val="00CE0B63"/>
    <w:rsid w:val="00D209EF"/>
    <w:rsid w:val="00DC75B8"/>
    <w:rsid w:val="00E91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0BF"/>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4901FC"/>
    <w:pPr>
      <w:spacing w:after="60"/>
      <w:jc w:val="center"/>
      <w:outlineLvl w:val="1"/>
    </w:pPr>
    <w:rPr>
      <w:rFonts w:ascii="Cambria" w:hAnsi="Cambria"/>
      <w:sz w:val="24"/>
      <w:szCs w:val="24"/>
    </w:rPr>
  </w:style>
  <w:style w:type="character" w:customStyle="1" w:styleId="SubttuloCar">
    <w:name w:val="Subtítulo Car"/>
    <w:link w:val="Subttulo"/>
    <w:rsid w:val="004901FC"/>
    <w:rPr>
      <w:rFonts w:ascii="Cambria" w:eastAsia="Times New Roman" w:hAnsi="Cambria" w:cs="Times New Roman"/>
      <w:sz w:val="24"/>
      <w:szCs w:val="24"/>
      <w:lang w:eastAsia="en-US"/>
    </w:rPr>
  </w:style>
  <w:style w:type="paragraph" w:styleId="Encabezado">
    <w:name w:val="header"/>
    <w:basedOn w:val="Normal"/>
    <w:link w:val="EncabezadoCar"/>
    <w:rsid w:val="00102451"/>
    <w:pPr>
      <w:tabs>
        <w:tab w:val="center" w:pos="4252"/>
        <w:tab w:val="right" w:pos="8504"/>
      </w:tabs>
    </w:pPr>
  </w:style>
  <w:style w:type="character" w:customStyle="1" w:styleId="EncabezadoCar">
    <w:name w:val="Encabezado Car"/>
    <w:link w:val="Encabezado"/>
    <w:rsid w:val="00102451"/>
    <w:rPr>
      <w:rFonts w:ascii="Calibri" w:hAnsi="Calibri"/>
      <w:sz w:val="22"/>
      <w:szCs w:val="22"/>
      <w:lang w:eastAsia="en-US"/>
    </w:rPr>
  </w:style>
  <w:style w:type="paragraph" w:styleId="Piedepgina">
    <w:name w:val="footer"/>
    <w:basedOn w:val="Normal"/>
    <w:link w:val="PiedepginaCar"/>
    <w:rsid w:val="00102451"/>
    <w:pPr>
      <w:tabs>
        <w:tab w:val="center" w:pos="4252"/>
        <w:tab w:val="right" w:pos="8504"/>
      </w:tabs>
    </w:pPr>
  </w:style>
  <w:style w:type="character" w:customStyle="1" w:styleId="PiedepginaCar">
    <w:name w:val="Pie de página Car"/>
    <w:link w:val="Piedepgina"/>
    <w:rsid w:val="00102451"/>
    <w:rPr>
      <w:rFonts w:ascii="Calibri" w:hAnsi="Calibri"/>
      <w:sz w:val="22"/>
      <w:szCs w:val="22"/>
      <w:lang w:eastAsia="en-US"/>
    </w:rPr>
  </w:style>
  <w:style w:type="paragraph" w:styleId="Textodeglobo">
    <w:name w:val="Balloon Text"/>
    <w:basedOn w:val="Normal"/>
    <w:link w:val="TextodegloboCar"/>
    <w:rsid w:val="00102451"/>
    <w:rPr>
      <w:rFonts w:ascii="Tahoma" w:hAnsi="Tahoma" w:cs="Tahoma"/>
      <w:sz w:val="16"/>
      <w:szCs w:val="16"/>
    </w:rPr>
  </w:style>
  <w:style w:type="character" w:customStyle="1" w:styleId="TextodegloboCar">
    <w:name w:val="Texto de globo Car"/>
    <w:link w:val="Textodeglobo"/>
    <w:rsid w:val="001024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El PRC muestra su desacuerdo con la forma de pago a MARE de la deuda de residuos</vt:lpstr>
    </vt:vector>
  </TitlesOfParts>
  <Company>IES Zapatón</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PRC muestra su desacuerdo con la forma de pago a MARE de la deuda de residuos</dc:title>
  <dc:creator>Usuario</dc:creator>
  <cp:lastModifiedBy>Usuario</cp:lastModifiedBy>
  <cp:revision>7</cp:revision>
  <dcterms:created xsi:type="dcterms:W3CDTF">2012-10-05T10:43:00Z</dcterms:created>
  <dcterms:modified xsi:type="dcterms:W3CDTF">2012-10-17T09:47:00Z</dcterms:modified>
</cp:coreProperties>
</file>