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1" w:rsidRDefault="00401651">
      <w:pPr>
        <w:rPr>
          <w:lang w:val="es-ES"/>
        </w:rPr>
      </w:pPr>
      <w:bookmarkStart w:id="0" w:name="_GoBack"/>
      <w:bookmarkEnd w:id="0"/>
    </w:p>
    <w:p w:rsidR="00401651" w:rsidRPr="00277E39" w:rsidRDefault="00401651" w:rsidP="00277E39">
      <w:pPr>
        <w:jc w:val="both"/>
        <w:rPr>
          <w:b/>
          <w:sz w:val="32"/>
          <w:szCs w:val="32"/>
          <w:lang w:val="es-ES"/>
        </w:rPr>
      </w:pPr>
      <w:r w:rsidRPr="00277E39">
        <w:rPr>
          <w:b/>
          <w:sz w:val="32"/>
          <w:szCs w:val="32"/>
          <w:lang w:val="es-ES"/>
        </w:rPr>
        <w:t xml:space="preserve">Revilla afirma que la candidatura del PRC parte “con todo el optimismo del mundo” para obtener el </w:t>
      </w:r>
      <w:r>
        <w:rPr>
          <w:b/>
          <w:sz w:val="32"/>
          <w:szCs w:val="32"/>
          <w:lang w:val="es-ES"/>
        </w:rPr>
        <w:t>22</w:t>
      </w:r>
      <w:r w:rsidRPr="00277E39">
        <w:rPr>
          <w:b/>
          <w:sz w:val="32"/>
          <w:szCs w:val="32"/>
          <w:lang w:val="es-ES"/>
        </w:rPr>
        <w:t xml:space="preserve"> de mayo un resultado “bastante mejor” que el de 2007</w:t>
      </w:r>
    </w:p>
    <w:p w:rsidR="00401651" w:rsidRDefault="00401651">
      <w:pPr>
        <w:rPr>
          <w:lang w:val="es-ES"/>
        </w:rPr>
      </w:pPr>
    </w:p>
    <w:p w:rsidR="00401651" w:rsidRPr="00277E39" w:rsidRDefault="00401651" w:rsidP="00277E39">
      <w:pPr>
        <w:jc w:val="both"/>
        <w:rPr>
          <w:b/>
          <w:i/>
          <w:lang w:val="es-ES"/>
        </w:rPr>
      </w:pPr>
      <w:r w:rsidRPr="00277E39">
        <w:rPr>
          <w:b/>
          <w:i/>
          <w:lang w:val="es-ES"/>
        </w:rPr>
        <w:t>El presidente asegura que su equipo es “muy compacto” y se distingue por la fidelidad al partido, la honradez, la capacidad de trabajo y la cualificación</w:t>
      </w:r>
    </w:p>
    <w:p w:rsidR="00401651" w:rsidRDefault="00401651">
      <w:pPr>
        <w:rPr>
          <w:lang w:val="es-ES"/>
        </w:rPr>
      </w:pPr>
    </w:p>
    <w:p w:rsidR="00401651" w:rsidRPr="00277E39" w:rsidRDefault="00401651" w:rsidP="00277E39">
      <w:pPr>
        <w:jc w:val="right"/>
        <w:rPr>
          <w:sz w:val="20"/>
          <w:szCs w:val="20"/>
          <w:lang w:val="es-ES"/>
        </w:rPr>
      </w:pPr>
      <w:r w:rsidRPr="00277E39">
        <w:rPr>
          <w:sz w:val="20"/>
          <w:szCs w:val="20"/>
          <w:lang w:val="es-ES"/>
        </w:rPr>
        <w:t>Santander, 30 de abril de 2011</w:t>
      </w:r>
    </w:p>
    <w:p w:rsidR="00401651" w:rsidRDefault="00401651">
      <w:pPr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>El presidente de Cantabria y aspirante del PRC a la reelección, Miguel Ángel Revilla, ha asegurado hoy que la candidatura autonómica con la que concurre a los comicios del 22 de mayo “parte con todo el optimismo del mundo” para obtener un resultado “bastante mejor” que el de 2007, pese a que augura unas elecciones “difíciles y complicadas”.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 xml:space="preserve">Revilla ha comparecido ante los medios de comunicación acompañado por todos los integrantes de la lista regionalista, un equipo que ha definido como “muy compacto” y que, según ha explicado, se distingue por cuatro principios: “es gente absolutamente fiel a la idea regionalista, absolutamente honrada, con capacidad de trabajo y son personas cualificadas para defender en </w:t>
      </w:r>
      <w:smartTag w:uri="urn:schemas-microsoft-com:office:smarttags" w:element="PersonName">
        <w:smartTagPr>
          <w:attr w:name="ProductID" w:val="el Parlamento"/>
        </w:smartTagPr>
        <w:r>
          <w:rPr>
            <w:lang w:val="es-ES"/>
          </w:rPr>
          <w:t>el Parlamento</w:t>
        </w:r>
      </w:smartTag>
      <w:r>
        <w:rPr>
          <w:lang w:val="es-ES"/>
        </w:rPr>
        <w:t xml:space="preserve"> al Gobierno o para hacer oposición, porque cada uno de ellos tiene conocimientos en distintas materias”.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 xml:space="preserve">Su objetivo al proponer esta candidatura es “continuar la labor” que ha venido realizando </w:t>
      </w:r>
      <w:smartTag w:uri="urn:schemas-microsoft-com:office:smarttags" w:element="PersonName">
        <w:smartTagPr>
          <w:attr w:name="ProductID" w:val="el PRC"/>
        </w:smartTagPr>
        <w:r>
          <w:rPr>
            <w:lang w:val="es-ES"/>
          </w:rPr>
          <w:t>el PRC</w:t>
        </w:r>
      </w:smartTag>
      <w:r>
        <w:rPr>
          <w:lang w:val="es-ES"/>
        </w:rPr>
        <w:t xml:space="preserve"> en </w:t>
      </w:r>
      <w:smartTag w:uri="urn:schemas-microsoft-com:office:smarttags" w:element="PersonName">
        <w:smartTagPr>
          <w:attr w:name="ProductID" w:val="el Parlamento"/>
        </w:smartTagPr>
        <w:r>
          <w:rPr>
            <w:lang w:val="es-ES"/>
          </w:rPr>
          <w:t>el Parlamento</w:t>
        </w:r>
      </w:smartTag>
      <w:r>
        <w:rPr>
          <w:lang w:val="es-ES"/>
        </w:rPr>
        <w:t xml:space="preserve"> de Cantabria, de la cual se ha declarado “muy orgulloso”, porque cuenta con “los mejores parlamentarios”, sus intervenciones en la Cámara son siempre “brillantes y trabajadas” y brindan “un apoyo muy importante” para el Gobierno “y sobre todo para la imagen del partido”.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 xml:space="preserve">En este sentido, ha precisado que ésa es la razón de las pocas novedades que existen en la lista, ya que a su juicio “lo que funciona no hay por qué cambiarlo”, y ha recordado que en los primeros puestos sólo hay dos caras nuevas, </w:t>
      </w:r>
      <w:smartTag w:uri="urn:schemas-microsoft-com:office:smarttags" w:element="PersonName">
        <w:smartTagPr>
          <w:attr w:name="ProductID" w:val="la médica Concepción"/>
        </w:smartTagPr>
        <w:smartTag w:uri="urn:schemas-microsoft-com:office:smarttags" w:element="PersonName">
          <w:smartTagPr>
            <w:attr w:name="ProductID" w:val="la médica Concepción Solanas"/>
          </w:smartTagPr>
          <w:r>
            <w:rPr>
              <w:lang w:val="es-ES"/>
            </w:rPr>
            <w:t>la médica Concepción</w:t>
          </w:r>
        </w:smartTag>
        <w:r>
          <w:rPr>
            <w:lang w:val="es-ES"/>
          </w:rPr>
          <w:t xml:space="preserve"> Solanas</w:t>
        </w:r>
      </w:smartTag>
      <w:r>
        <w:rPr>
          <w:lang w:val="es-ES"/>
        </w:rPr>
        <w:t xml:space="preserve"> y el ex parlamentario Manuel Garrido.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 xml:space="preserve">El líder regionalista ha hecho hincapié en la valía de ambos y en su capacidad para fortalecer el Grupo Parlamentario, al tiempo que ha destacado que como segunda fuerza política </w:t>
      </w:r>
      <w:smartTag w:uri="urn:schemas-microsoft-com:office:smarttags" w:element="PersonName">
        <w:smartTagPr>
          <w:attr w:name="ProductID" w:val="de Cantabria el"/>
        </w:smartTagPr>
        <w:r>
          <w:rPr>
            <w:lang w:val="es-ES"/>
          </w:rPr>
          <w:t>de Cantabria el</w:t>
        </w:r>
      </w:smartTag>
      <w:r>
        <w:rPr>
          <w:lang w:val="es-ES"/>
        </w:rPr>
        <w:t xml:space="preserve"> PRC “no puede permitirse” tener en </w:t>
      </w:r>
      <w:smartTag w:uri="urn:schemas-microsoft-com:office:smarttags" w:element="PersonName">
        <w:smartTagPr>
          <w:attr w:name="ProductID" w:val="el Palacio"/>
        </w:smartTagPr>
        <w:r>
          <w:rPr>
            <w:lang w:val="es-ES"/>
          </w:rPr>
          <w:t>el Parlamento</w:t>
        </w:r>
      </w:smartTag>
      <w:r>
        <w:rPr>
          <w:lang w:val="es-ES"/>
        </w:rPr>
        <w:t xml:space="preserve"> a personas que permanezcan “sentadas cuatro años sólo para levantar la mano y votar sí o no”. “Toda la candidatura está perfectamente preparada para llevar a cabo una gran labor parlamentaria”, ha recalcado.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 xml:space="preserve">Finalmente y a preguntas de los periodistas, Revilla ha anunciado que </w:t>
      </w:r>
      <w:smartTag w:uri="urn:schemas-microsoft-com:office:smarttags" w:element="PersonName">
        <w:smartTagPr>
          <w:attr w:name="ProductID" w:val="el Palacio"/>
        </w:smartTagPr>
        <w:r>
          <w:rPr>
            <w:lang w:val="es-ES"/>
          </w:rPr>
          <w:t>el PRC</w:t>
        </w:r>
      </w:smartTag>
      <w:r>
        <w:rPr>
          <w:lang w:val="es-ES"/>
        </w:rPr>
        <w:t xml:space="preserve"> presentará su programa electoral el próximo 6 de mayo y realizará el mitin principal de la campaña el sábado día 7, con un acto multitudinario en </w:t>
      </w:r>
      <w:smartTag w:uri="urn:schemas-microsoft-com:office:smarttags" w:element="PersonName">
        <w:smartTagPr>
          <w:attr w:name="ProductID" w:val="el Palacio"/>
        </w:smartTagPr>
        <w:r>
          <w:rPr>
            <w:lang w:val="es-ES"/>
          </w:rPr>
          <w:t>el Palacio</w:t>
        </w:r>
      </w:smartTag>
      <w:r>
        <w:rPr>
          <w:lang w:val="es-ES"/>
        </w:rPr>
        <w:t xml:space="preserve"> de 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  <w:r>
        <w:rPr>
          <w:lang w:val="es-ES"/>
        </w:rPr>
        <w:t>Festivales, en el que serán presentados de forma conjunta todos los candidatos autonómicos y municipales.</w:t>
      </w:r>
    </w:p>
    <w:p w:rsidR="00401651" w:rsidRDefault="00401651" w:rsidP="00277E39">
      <w:pPr>
        <w:jc w:val="both"/>
        <w:rPr>
          <w:lang w:val="es-ES"/>
        </w:rPr>
      </w:pPr>
    </w:p>
    <w:p w:rsidR="00401651" w:rsidRDefault="00401651" w:rsidP="00277E39">
      <w:pPr>
        <w:jc w:val="both"/>
        <w:rPr>
          <w:lang w:val="es-ES"/>
        </w:rPr>
      </w:pPr>
    </w:p>
    <w:p w:rsidR="00401651" w:rsidRPr="00AC175A" w:rsidRDefault="00401651" w:rsidP="00277E39">
      <w:pPr>
        <w:jc w:val="both"/>
        <w:rPr>
          <w:i/>
          <w:lang w:val="es-ES"/>
        </w:rPr>
      </w:pPr>
      <w:r w:rsidRPr="00AC175A">
        <w:rPr>
          <w:i/>
          <w:lang w:val="es-ES"/>
        </w:rPr>
        <w:t>Se adjuntan fotos y archivos de audio.</w:t>
      </w:r>
    </w:p>
    <w:p w:rsidR="00401651" w:rsidRPr="00AC175A" w:rsidRDefault="00401651" w:rsidP="00277E39">
      <w:pPr>
        <w:jc w:val="both"/>
        <w:rPr>
          <w:i/>
          <w:lang w:val="es-ES"/>
        </w:rPr>
      </w:pPr>
      <w:r w:rsidRPr="00AC175A">
        <w:rPr>
          <w:i/>
          <w:lang w:val="es-ES"/>
        </w:rPr>
        <w:t>Se facilitarán imágenes.</w:t>
      </w:r>
    </w:p>
    <w:sectPr w:rsidR="00401651" w:rsidRPr="00AC175A" w:rsidSect="00192349">
      <w:headerReference w:type="default" r:id="rId6"/>
      <w:footerReference w:type="default" r:id="rId7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51" w:rsidRDefault="00401651" w:rsidP="00192349">
      <w:r>
        <w:separator/>
      </w:r>
    </w:p>
  </w:endnote>
  <w:endnote w:type="continuationSeparator" w:id="1">
    <w:p w:rsidR="00401651" w:rsidRDefault="00401651" w:rsidP="0019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51" w:rsidRDefault="00401651" w:rsidP="00192349">
    <w:pPr>
      <w:pStyle w:val="Footer"/>
      <w:tabs>
        <w:tab w:val="clear" w:pos="8504"/>
        <w:tab w:val="right" w:pos="8505"/>
      </w:tabs>
      <w:ind w:left="-1701" w:right="-1701"/>
    </w:pPr>
    <w:r w:rsidRPr="00AB6C5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i1028" type="#_x0000_t75" style="width:595.5pt;height:92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51" w:rsidRDefault="00401651" w:rsidP="00192349">
      <w:r>
        <w:separator/>
      </w:r>
    </w:p>
  </w:footnote>
  <w:footnote w:type="continuationSeparator" w:id="1">
    <w:p w:rsidR="00401651" w:rsidRDefault="00401651" w:rsidP="0019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51" w:rsidRDefault="00401651" w:rsidP="00192349">
    <w:pPr>
      <w:pStyle w:val="Header"/>
      <w:jc w:val="center"/>
    </w:pPr>
    <w:r w:rsidRPr="00AB6C5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157.5pt;height:51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49"/>
    <w:rsid w:val="00002DDD"/>
    <w:rsid w:val="00053018"/>
    <w:rsid w:val="00192349"/>
    <w:rsid w:val="001E54BE"/>
    <w:rsid w:val="00202829"/>
    <w:rsid w:val="00277E39"/>
    <w:rsid w:val="00361FF2"/>
    <w:rsid w:val="003B53C4"/>
    <w:rsid w:val="00401651"/>
    <w:rsid w:val="00447629"/>
    <w:rsid w:val="00523876"/>
    <w:rsid w:val="00542AC5"/>
    <w:rsid w:val="00604971"/>
    <w:rsid w:val="007111A6"/>
    <w:rsid w:val="00830AC8"/>
    <w:rsid w:val="00AB6C59"/>
    <w:rsid w:val="00AC175A"/>
    <w:rsid w:val="00AD29E8"/>
    <w:rsid w:val="00BF6E62"/>
    <w:rsid w:val="00C06C0A"/>
    <w:rsid w:val="00C355CF"/>
    <w:rsid w:val="00F457E3"/>
    <w:rsid w:val="00F70BF4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E3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3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3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3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2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349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484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Revilla afirma que la candidatura del PRC parte “con todo el optimismo del mundo” para obtener el 11 de mayo un resultado “bastante mejor” que el de 2007</dc:title>
  <dc:subject/>
  <dc:creator>Boxer Publicidad</dc:creator>
  <cp:keywords/>
  <dc:description/>
  <cp:lastModifiedBy>lcm10208</cp:lastModifiedBy>
  <cp:revision>5</cp:revision>
  <cp:lastPrinted>2011-02-24T17:36:00Z</cp:lastPrinted>
  <dcterms:created xsi:type="dcterms:W3CDTF">2011-04-30T10:59:00Z</dcterms:created>
  <dcterms:modified xsi:type="dcterms:W3CDTF">2011-04-30T13:15:00Z</dcterms:modified>
</cp:coreProperties>
</file>